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E9" w:rsidRPr="00E6052A" w:rsidRDefault="00CB30E9" w:rsidP="00CB30E9">
      <w:pPr>
        <w:shd w:val="clear" w:color="auto" w:fill="FFFFFF"/>
        <w:spacing w:before="100" w:beforeAutospacing="1" w:after="12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</w:rPr>
      </w:pPr>
      <w:bookmarkStart w:id="0" w:name="_Toc113287490"/>
      <w:r w:rsidRPr="00E6052A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</w:rPr>
        <w:t xml:space="preserve">Инструкция по регистрации ребенка на </w:t>
      </w:r>
      <w:proofErr w:type="spellStart"/>
      <w:r w:rsidRPr="00E6052A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</w:rPr>
        <w:t>Госуслугах</w:t>
      </w:r>
      <w:bookmarkEnd w:id="0"/>
      <w:proofErr w:type="spellEnd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7067001"/>
        <w:docPartObj>
          <w:docPartGallery w:val="Table of Contents"/>
          <w:docPartUnique/>
        </w:docPartObj>
      </w:sdtPr>
      <w:sdtEndPr>
        <w:rPr>
          <w:rFonts w:eastAsiaTheme="minorEastAsia"/>
          <w:lang w:eastAsia="ru-RU"/>
        </w:rPr>
      </w:sdtEndPr>
      <w:sdtContent>
        <w:p w:rsidR="00CB30E9" w:rsidRDefault="00CB30E9" w:rsidP="00CB30E9">
          <w:pPr>
            <w:pStyle w:val="a4"/>
            <w:rPr>
              <w:rFonts w:ascii="Times New Roman" w:hAnsi="Times New Roman" w:cs="Times New Roman"/>
              <w:color w:val="auto"/>
              <w:sz w:val="32"/>
            </w:rPr>
          </w:pPr>
          <w:r w:rsidRPr="00C64EE7">
            <w:rPr>
              <w:rFonts w:ascii="Times New Roman" w:hAnsi="Times New Roman" w:cs="Times New Roman"/>
              <w:color w:val="auto"/>
              <w:sz w:val="32"/>
            </w:rPr>
            <w:t>Оглавление</w:t>
          </w:r>
        </w:p>
        <w:p w:rsidR="00CB30E9" w:rsidRPr="00C64EE7" w:rsidRDefault="00CB30E9" w:rsidP="00CB30E9">
          <w:pPr>
            <w:spacing w:after="0" w:line="240" w:lineRule="auto"/>
            <w:rPr>
              <w:sz w:val="20"/>
            </w:rPr>
          </w:pPr>
        </w:p>
        <w:p w:rsidR="00CB30E9" w:rsidRPr="00C64EE7" w:rsidRDefault="00CB30E9" w:rsidP="00CB30E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C64EE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C64EE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64EE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13287491" w:history="1">
            <w:r w:rsidRPr="00C64EE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bdr w:val="none" w:sz="0" w:space="0" w:color="auto" w:frame="1"/>
              </w:rPr>
              <w:t>До 14 лет</w:t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_Toc113287491 \h </w:instrText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30E9" w:rsidRPr="00C64EE7" w:rsidRDefault="00CB30E9" w:rsidP="00CB30E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3287492" w:history="1">
            <w:r w:rsidRPr="00C64EE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bdr w:val="none" w:sz="0" w:space="0" w:color="auto" w:frame="1"/>
              </w:rPr>
              <w:t>После 14 лет</w:t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_Toc113287492 \h </w:instrText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30E9" w:rsidRPr="00C64EE7" w:rsidRDefault="00CB30E9" w:rsidP="00CB30E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3287493" w:history="1">
            <w:r w:rsidRPr="00C64EE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bdr w:val="none" w:sz="0" w:space="0" w:color="auto" w:frame="1"/>
              </w:rPr>
              <w:t>Добавляем данные о ребенке в личном кабинете</w:t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_Toc113287493 \h </w:instrText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30E9" w:rsidRPr="00C64EE7" w:rsidRDefault="00CB30E9" w:rsidP="00CB30E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3287494" w:history="1">
            <w:r w:rsidRPr="00C64EE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bdr w:val="none" w:sz="0" w:space="0" w:color="auto" w:frame="1"/>
              </w:rPr>
              <w:t>Как привязать ребенка на Госуслугах к ЛК родителя</w:t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_Toc113287494 \h </w:instrText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C64E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30E9" w:rsidRDefault="00CB30E9" w:rsidP="00CB30E9">
          <w:r w:rsidRPr="00C64EE7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bookmarkStart w:id="1" w:name="_Toc113287491" w:displacedByCustomXml="prev"/>
    <w:p w:rsidR="00CB30E9" w:rsidRPr="00E6052A" w:rsidRDefault="00CB30E9" w:rsidP="00CB30E9">
      <w:pPr>
        <w:pStyle w:val="1"/>
        <w:rPr>
          <w:sz w:val="36"/>
          <w:bdr w:val="none" w:sz="0" w:space="0" w:color="auto" w:frame="1"/>
        </w:rPr>
      </w:pPr>
      <w:r w:rsidRPr="00E6052A">
        <w:rPr>
          <w:sz w:val="36"/>
          <w:bdr w:val="none" w:sz="0" w:space="0" w:color="auto" w:frame="1"/>
        </w:rPr>
        <w:t>До 14 лет</w:t>
      </w:r>
      <w:bookmarkEnd w:id="1"/>
    </w:p>
    <w:p w:rsidR="00CB30E9" w:rsidRPr="00E6052A" w:rsidRDefault="00CB30E9" w:rsidP="00CB30E9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документом, который удостоверяет личность лиц, не достигших 14 лет, является свидетельство о рождении. В связи с отсутствием паспорта гражданина РФ в этом возрасте, создать подтвержденную учетную запись невозможно, поэтому используется упрощенная форма с ограниченным функционалом.</w:t>
      </w:r>
    </w:p>
    <w:p w:rsidR="00CB30E9" w:rsidRPr="00E6052A" w:rsidRDefault="00CB30E9" w:rsidP="00CB30E9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Зарегистрировать ребенка на </w:t>
      </w:r>
      <w:proofErr w:type="spellStart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</w:rPr>
        <w:t>Госуслугах</w:t>
      </w:r>
      <w:proofErr w:type="spellEnd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поможет следующая инструкция:</w:t>
      </w:r>
    </w:p>
    <w:p w:rsidR="00CB30E9" w:rsidRDefault="00CB30E9" w:rsidP="00CB30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</w:rPr>
        <w:t>Заходим в правом верхнем углу в «Личный кабинет».</w:t>
      </w:r>
    </w:p>
    <w:p w:rsidR="00CB30E9" w:rsidRDefault="00CB30E9" w:rsidP="00CB30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0E9" w:rsidRDefault="00CB30E9" w:rsidP="00CB30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52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739640" cy="1775460"/>
            <wp:effectExtent l="19050" t="0" r="3810" b="0"/>
            <wp:docPr id="2" name="Рисунок 2" descr="http://gosuslugid.ru/wp-content/uploads/2018/12/1.-Registriruem-rebenka-lichnyj-kabi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suslugid.ru/wp-content/uploads/2018/12/1.-Registriruem-rebenka-lichnyj-kabin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4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0E9" w:rsidRPr="00E6052A" w:rsidRDefault="00CB30E9" w:rsidP="00CB30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0E9" w:rsidRDefault="00CB30E9" w:rsidP="00CB30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открывшейся странице сайт </w:t>
      </w:r>
      <w:proofErr w:type="spellStart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</w:rPr>
        <w:t>Госуслуг</w:t>
      </w:r>
      <w:proofErr w:type="spellEnd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нажимаем «Зарегистрируйтесь».</w:t>
      </w:r>
    </w:p>
    <w:p w:rsidR="00CB30E9" w:rsidRDefault="00CB30E9" w:rsidP="00CB30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0E9" w:rsidRDefault="00CB30E9" w:rsidP="00CB30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52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962400" cy="922020"/>
            <wp:effectExtent l="19050" t="0" r="0" b="0"/>
            <wp:docPr id="3" name="Рисунок 3" descr="http://gosuslugid.ru/wp-content/uploads/2018/12/2.-Registrats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osuslugid.ru/wp-content/uploads/2018/12/2.-Registratsi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0E9" w:rsidRDefault="00CB30E9" w:rsidP="00CB30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0E9" w:rsidRDefault="00CB30E9" w:rsidP="00CB30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появившихся окнах прописываем фамилию, имя </w:t>
      </w:r>
      <w:proofErr w:type="gramStart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несовершенного</w:t>
      </w:r>
      <w:proofErr w:type="gramEnd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другую информацию, которую затребует сервис.</w:t>
      </w:r>
      <w:r w:rsidRPr="00E6052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CB30E9" w:rsidRDefault="00CB30E9" w:rsidP="00CB30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52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705100" cy="3147060"/>
            <wp:effectExtent l="19050" t="0" r="0" b="0"/>
            <wp:docPr id="4" name="Рисунок 4" descr="http://gosuslugid.ru/wp-content/uploads/2018/12/3.-Zaregistrirovats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suslugid.ru/wp-content/uploads/2018/12/3.-Zaregistrirovats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0E9" w:rsidRPr="00E6052A" w:rsidRDefault="00CB30E9" w:rsidP="00CB30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0E9" w:rsidRPr="00E6052A" w:rsidRDefault="00CB30E9" w:rsidP="00CB30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</w:rPr>
        <w:t>Нажимаем на кнопку «Зарегистрироваться».</w:t>
      </w:r>
    </w:p>
    <w:p w:rsidR="00CB30E9" w:rsidRDefault="00CB30E9" w:rsidP="00CB30E9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телефон (</w:t>
      </w:r>
      <w:proofErr w:type="spellStart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</w:rPr>
        <w:t>e-mail</w:t>
      </w:r>
      <w:proofErr w:type="spellEnd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</w:rPr>
        <w:t>) приходит код, который указываем в соответствующем поле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B30E9" w:rsidRPr="00E6052A" w:rsidRDefault="00CB30E9" w:rsidP="00CB30E9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придумываем постоянный пароль и вводим его два раза. Регистрация на </w:t>
      </w:r>
      <w:proofErr w:type="spellStart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</w:rPr>
        <w:t>Госуслугах</w:t>
      </w:r>
      <w:proofErr w:type="spellEnd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завершена, далее нужно привязать этот </w:t>
      </w:r>
      <w:proofErr w:type="spellStart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</w:rPr>
        <w:t>аккаунт</w:t>
      </w:r>
      <w:proofErr w:type="spellEnd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своему.</w:t>
      </w:r>
    </w:p>
    <w:p w:rsidR="00CB30E9" w:rsidRPr="00E6052A" w:rsidRDefault="00CB30E9" w:rsidP="00CB30E9">
      <w:pPr>
        <w:pStyle w:val="1"/>
        <w:rPr>
          <w:sz w:val="36"/>
        </w:rPr>
      </w:pPr>
      <w:bookmarkStart w:id="2" w:name="_Toc113287492"/>
      <w:r w:rsidRPr="00E6052A">
        <w:rPr>
          <w:sz w:val="36"/>
          <w:bdr w:val="none" w:sz="0" w:space="0" w:color="auto" w:frame="1"/>
        </w:rPr>
        <w:t>После 14 лет</w:t>
      </w:r>
      <w:bookmarkEnd w:id="2"/>
    </w:p>
    <w:p w:rsidR="00CB30E9" w:rsidRPr="00E6052A" w:rsidRDefault="00CB30E9" w:rsidP="00CB30E9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</w:rPr>
        <w:t>По достижению 14 лет, получив паспорт, подросток может создать новую учетную запись, используя паспортные данные, при этом удалив старую, или подтвердить уже существующую. После чего он сможет пользоваться полным функционалом портала.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Удалить профиль на сайте </w:t>
      </w:r>
      <w:proofErr w:type="spellStart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</w:rPr>
        <w:t>Госуслуг</w:t>
      </w:r>
      <w:proofErr w:type="spellEnd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через ЛК пользователя. Во вкладке «Настройки учетной записи» выбираем «Удалить учетную запись». После ввода пароля, все сведения будут удалены, восстановить их будет невозможно.</w:t>
      </w:r>
    </w:p>
    <w:p w:rsidR="00CB30E9" w:rsidRPr="00E6052A" w:rsidRDefault="00CB30E9" w:rsidP="00CB30E9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получить статус «Подтвержденная» учетная запись, потребуется: в лк </w:t>
      </w:r>
      <w:proofErr w:type="spellStart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</w:rPr>
        <w:t>Госуслуг</w:t>
      </w:r>
      <w:proofErr w:type="spellEnd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указать данные паспорта, осуществить проверку в УФМС и ПФР, после чего подтвердить:</w:t>
      </w:r>
    </w:p>
    <w:p w:rsidR="00CB30E9" w:rsidRPr="00E6052A" w:rsidRDefault="00CB30E9" w:rsidP="00CB30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</w:rPr>
        <w:t>в филиалах МФЦ;</w:t>
      </w:r>
    </w:p>
    <w:p w:rsidR="00CB30E9" w:rsidRPr="00E6052A" w:rsidRDefault="00CB30E9" w:rsidP="00CB30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Почту России;</w:t>
      </w:r>
    </w:p>
    <w:p w:rsidR="00CB30E9" w:rsidRPr="00E6052A" w:rsidRDefault="00CB30E9" w:rsidP="00CB30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используя ЭЦП;</w:t>
      </w:r>
    </w:p>
    <w:p w:rsidR="00CB30E9" w:rsidRPr="00E6052A" w:rsidRDefault="00CB30E9" w:rsidP="00CB30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офисах </w:t>
      </w:r>
      <w:proofErr w:type="spellStart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Ростелеком</w:t>
      </w:r>
      <w:proofErr w:type="spellEnd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B30E9" w:rsidRPr="00E6052A" w:rsidRDefault="00CB30E9" w:rsidP="00CB30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</w:t>
      </w:r>
      <w:proofErr w:type="spellStart"/>
      <w:proofErr w:type="gramStart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интернет-банки</w:t>
      </w:r>
      <w:proofErr w:type="spellEnd"/>
      <w:proofErr w:type="gramEnd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30E9" w:rsidRPr="00E6052A" w:rsidRDefault="00CB30E9" w:rsidP="00CB30E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</w:rPr>
        <w:t>С момента присвоения учетной записи статуса «Подтвержденная», подросток может самостоятельно пользоваться и получать услуги на Едином портале.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CB30E9" w:rsidRPr="00E6052A" w:rsidRDefault="00CB30E9" w:rsidP="00CB30E9">
      <w:pPr>
        <w:pStyle w:val="1"/>
        <w:rPr>
          <w:sz w:val="36"/>
          <w:bdr w:val="none" w:sz="0" w:space="0" w:color="auto" w:frame="1"/>
        </w:rPr>
      </w:pPr>
      <w:bookmarkStart w:id="3" w:name="_Toc113287493"/>
      <w:r w:rsidRPr="00E6052A">
        <w:rPr>
          <w:sz w:val="36"/>
          <w:bdr w:val="none" w:sz="0" w:space="0" w:color="auto" w:frame="1"/>
        </w:rPr>
        <w:lastRenderedPageBreak/>
        <w:t>Добавляем данные о ребенке в личном кабинете</w:t>
      </w:r>
      <w:bookmarkEnd w:id="3"/>
    </w:p>
    <w:p w:rsidR="00CB30E9" w:rsidRPr="00E6052A" w:rsidRDefault="00CB30E9" w:rsidP="00CB30E9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добавить ребенка на </w:t>
      </w:r>
      <w:proofErr w:type="spellStart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</w:rPr>
        <w:t>Госуслугах</w:t>
      </w:r>
      <w:proofErr w:type="spellEnd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потребуется совершить ряд простых манипуляций, которые откроют вам возможности для безграничного пользования всеми благами сайта в качестве родителя.</w:t>
      </w: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Внести сведения о документах, удостоверяющих личность детей до 14 лет, возможно используя ЛК.</w:t>
      </w:r>
    </w:p>
    <w:p w:rsidR="00CB30E9" w:rsidRPr="00E6052A" w:rsidRDefault="00CB30E9" w:rsidP="00CB30E9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52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419600" cy="2407920"/>
            <wp:effectExtent l="19050" t="0" r="0" b="0"/>
            <wp:docPr id="5" name="Рисунок 5" descr="http://gosuslugid.ru/wp-content/uploads/2018/12/4.-Lichnyj-kabi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osuslugid.ru/wp-content/uploads/2018/12/4.-Lichnyj-kabine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40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0E9" w:rsidRPr="00E6052A" w:rsidRDefault="00CB30E9" w:rsidP="00CB30E9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Для этого требуется авторизоваться на сайте </w:t>
      </w:r>
      <w:proofErr w:type="spellStart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</w:rPr>
        <w:t>Госуслуг</w:t>
      </w:r>
      <w:proofErr w:type="spellEnd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30E9" w:rsidRPr="00E6052A" w:rsidRDefault="00CB30E9" w:rsidP="00CB30E9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52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088380" cy="3436620"/>
            <wp:effectExtent l="19050" t="0" r="7620" b="0"/>
            <wp:docPr id="6" name="Рисунок 6" descr="http://gosuslugid.ru/wp-content/uploads/2018/12/5.-Dobavit-reb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osuslugid.ru/wp-content/uploads/2018/12/5.-Dobavit-reben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343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0E9" w:rsidRPr="00E6052A" w:rsidRDefault="00CB30E9" w:rsidP="00CB30E9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</w:rPr>
        <w:t>2. Выбрать добавить ребенка. Нужно указать и сохранить:</w:t>
      </w:r>
    </w:p>
    <w:p w:rsidR="00CB30E9" w:rsidRDefault="00CB30E9" w:rsidP="00CB30E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</w:rPr>
        <w:t>общую информацию: ФИО, пол, дата рождения, страховое свидетельство, ИНН;</w:t>
      </w:r>
    </w:p>
    <w:p w:rsidR="00CB30E9" w:rsidRDefault="00CB30E9" w:rsidP="00CB30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52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198620" cy="4991100"/>
            <wp:effectExtent l="19050" t="0" r="0" b="0"/>
            <wp:docPr id="7" name="Рисунок 7" descr="http://gosuslugid.ru/wp-content/uploads/2018/12/6.-Informatsiya-o-dety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suslugid.ru/wp-content/uploads/2018/12/6.-Informatsiya-o-detya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0E9" w:rsidRPr="00E6052A" w:rsidRDefault="00CB30E9" w:rsidP="00CB30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0E9" w:rsidRDefault="00CB30E9" w:rsidP="00CB30E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свидетельство о рождении (при добавлении серию метрики следует </w:t>
      </w:r>
      <w:proofErr w:type="gramStart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</w:t>
      </w:r>
      <w:proofErr w:type="gramEnd"/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используя английские буквы вместо римских цифр, а буквы уже пишем на русском);</w:t>
      </w:r>
    </w:p>
    <w:p w:rsidR="00CB30E9" w:rsidRDefault="00CB30E9" w:rsidP="00CB30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52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977640" cy="4465320"/>
            <wp:effectExtent l="19050" t="0" r="3810" b="0"/>
            <wp:docPr id="8" name="Рисунок 8" descr="http://gosuslugid.ru/wp-content/uploads/2018/12/7.-S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osuslugid.ru/wp-content/uploads/2018/12/7.-SO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446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0E9" w:rsidRPr="00E6052A" w:rsidRDefault="00CB30E9" w:rsidP="00CB30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0E9" w:rsidRPr="00E6052A" w:rsidRDefault="00CB30E9" w:rsidP="00CB30E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полис ОМС.</w:t>
      </w:r>
    </w:p>
    <w:p w:rsidR="00CB30E9" w:rsidRDefault="00CB30E9" w:rsidP="00CB30E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0E9" w:rsidRPr="00E6052A" w:rsidRDefault="00CB30E9" w:rsidP="00CB30E9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52A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Сохраненная информация, будет добавляться автоматически во все заявления, где будут требоваться сведения о несовершеннолетних детях.</w:t>
      </w:r>
    </w:p>
    <w:p w:rsidR="00B6123F" w:rsidRDefault="00CB30E9" w:rsidP="00CB30E9"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bdr w:val="none" w:sz="0" w:space="0" w:color="auto" w:frame="1"/>
        </w:rPr>
        <w:br w:type="page"/>
      </w:r>
    </w:p>
    <w:sectPr w:rsidR="00B61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93FB1"/>
    <w:multiLevelType w:val="multilevel"/>
    <w:tmpl w:val="604E05EC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1">
    <w:nsid w:val="23A52F8A"/>
    <w:multiLevelType w:val="multilevel"/>
    <w:tmpl w:val="1570B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396F0C"/>
    <w:multiLevelType w:val="multilevel"/>
    <w:tmpl w:val="FE94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B30E9"/>
    <w:rsid w:val="00B6123F"/>
    <w:rsid w:val="00CB3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30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0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CB30E9"/>
    <w:rPr>
      <w:color w:val="0000FF"/>
      <w:u w:val="single"/>
    </w:rPr>
  </w:style>
  <w:style w:type="paragraph" w:styleId="a4">
    <w:name w:val="TOC Heading"/>
    <w:basedOn w:val="1"/>
    <w:next w:val="a"/>
    <w:uiPriority w:val="39"/>
    <w:semiHidden/>
    <w:unhideWhenUsed/>
    <w:qFormat/>
    <w:rsid w:val="00CB30E9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CB30E9"/>
    <w:pPr>
      <w:spacing w:after="100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B3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0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449</Words>
  <Characters>2563</Characters>
  <Application>Microsoft Office Word</Application>
  <DocSecurity>0</DocSecurity>
  <Lines>21</Lines>
  <Paragraphs>6</Paragraphs>
  <ScaleCrop>false</ScaleCrop>
  <Company>Microsoft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2022-10-07T05:56:00Z</dcterms:created>
  <dcterms:modified xsi:type="dcterms:W3CDTF">2022-10-07T05:56:00Z</dcterms:modified>
</cp:coreProperties>
</file>